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A07E2" w14:textId="799970C6" w:rsidR="00AC4AA4" w:rsidRPr="00A5498E" w:rsidRDefault="00A139A8">
      <w:pPr>
        <w:rPr>
          <w:rFonts w:ascii="Segoe UI" w:hAnsi="Segoe UI" w:cs="Segoe UI"/>
          <w:b/>
          <w:bCs/>
          <w:color w:val="242424"/>
          <w:shd w:val="clear" w:color="auto" w:fill="FFFFFF"/>
        </w:rPr>
      </w:pPr>
      <w:r w:rsidRPr="00A5498E">
        <w:rPr>
          <w:b/>
          <w:lang w:val="es-MX"/>
        </w:rPr>
        <w:t xml:space="preserve">Respuesta </w:t>
      </w:r>
      <w:r w:rsidRPr="00A5498E">
        <w:rPr>
          <w:rFonts w:ascii="Segoe UI" w:hAnsi="Segoe UI" w:cs="Segoe UI"/>
          <w:b/>
          <w:bCs/>
          <w:color w:val="242424"/>
          <w:shd w:val="clear" w:color="auto" w:fill="FFFFFF"/>
        </w:rPr>
        <w:t>2263572026</w:t>
      </w:r>
      <w:r w:rsidR="00A5498E">
        <w:rPr>
          <w:rFonts w:ascii="Segoe UI" w:hAnsi="Segoe UI" w:cs="Segoe UI"/>
          <w:b/>
          <w:bCs/>
          <w:color w:val="242424"/>
          <w:shd w:val="clear" w:color="auto" w:fill="FFFFFF"/>
        </w:rPr>
        <w:t>. Acciones en estratos 4, 5 y 6</w:t>
      </w:r>
    </w:p>
    <w:p w14:paraId="28369D53" w14:textId="77777777" w:rsidR="00A5498E" w:rsidRPr="00A5498E" w:rsidRDefault="00A5498E" w:rsidP="00A5498E">
      <w:pPr>
        <w:pStyle w:val="NormalWeb"/>
        <w:jc w:val="both"/>
        <w:rPr>
          <w:rFonts w:ascii="Arial" w:hAnsi="Arial" w:cs="Arial"/>
        </w:rPr>
      </w:pPr>
      <w:r w:rsidRPr="00A5498E">
        <w:rPr>
          <w:rFonts w:ascii="Arial" w:hAnsi="Arial" w:cs="Arial"/>
        </w:rPr>
        <w:t xml:space="preserve">En el marco del modelo en salud </w:t>
      </w:r>
      <w:r w:rsidRPr="00A5498E">
        <w:rPr>
          <w:rStyle w:val="Textoennegrita"/>
          <w:rFonts w:ascii="Arial" w:hAnsi="Arial" w:cs="Arial"/>
          <w:b w:val="0"/>
        </w:rPr>
        <w:t>MAS Bienestar</w:t>
      </w:r>
      <w:r w:rsidRPr="00A5498E">
        <w:rPr>
          <w:rFonts w:ascii="Arial" w:hAnsi="Arial" w:cs="Arial"/>
        </w:rPr>
        <w:t>, a través de las acciones de bienestar desarrolladas en el entorno laboral, se han implementado diversas intervenciones en los estratos 4, 5 y 6.</w:t>
      </w:r>
    </w:p>
    <w:p w14:paraId="523E4966" w14:textId="77777777" w:rsidR="00A5498E" w:rsidRPr="00A5498E" w:rsidRDefault="00A5498E" w:rsidP="00A5498E">
      <w:pPr>
        <w:pStyle w:val="NormalWeb"/>
        <w:jc w:val="both"/>
        <w:rPr>
          <w:rFonts w:ascii="Arial" w:hAnsi="Arial" w:cs="Arial"/>
        </w:rPr>
      </w:pPr>
      <w:r w:rsidRPr="00A5498E">
        <w:rPr>
          <w:rFonts w:ascii="Arial" w:hAnsi="Arial" w:cs="Arial"/>
        </w:rPr>
        <w:t xml:space="preserve">En los barrios El Escorial, Urbanización Plaza Baviera, San Miguel, Andalucía, Santa Cecilia, </w:t>
      </w:r>
      <w:proofErr w:type="spellStart"/>
      <w:r w:rsidRPr="00A5498E">
        <w:rPr>
          <w:rFonts w:ascii="Arial" w:hAnsi="Arial" w:cs="Arial"/>
        </w:rPr>
        <w:t>Modelia</w:t>
      </w:r>
      <w:proofErr w:type="spellEnd"/>
      <w:r w:rsidRPr="00A5498E">
        <w:rPr>
          <w:rFonts w:ascii="Arial" w:hAnsi="Arial" w:cs="Arial"/>
        </w:rPr>
        <w:t xml:space="preserve"> Occidental, José Joaquín Vargas, Villas de Aranjuez, Normandía, Samper, Granada Norte, Pardo Rubio y Villa Alsacia Ciudadela, se identificaron 26 casos de niños, niñas y adolescentes en situación de trabajo o acompañamiento a actividades laborales, tanto en establecimientos comerciales como en espacio público.</w:t>
      </w:r>
    </w:p>
    <w:p w14:paraId="3A92BC80" w14:textId="77777777" w:rsidR="00A5498E" w:rsidRPr="00A5498E" w:rsidRDefault="00A5498E" w:rsidP="00A5498E">
      <w:pPr>
        <w:pStyle w:val="NormalWeb"/>
        <w:jc w:val="both"/>
        <w:rPr>
          <w:rFonts w:ascii="Arial" w:hAnsi="Arial" w:cs="Arial"/>
        </w:rPr>
      </w:pPr>
      <w:r w:rsidRPr="00A5498E">
        <w:rPr>
          <w:rFonts w:ascii="Arial" w:hAnsi="Arial" w:cs="Arial"/>
        </w:rPr>
        <w:t>Con esta población se realizó un proceso de caracterización, identificando riesgos asociados a la exposición laboral y a sus condiciones de salud. En el marco de la acción de bienestar, se d</w:t>
      </w:r>
      <w:bookmarkStart w:id="0" w:name="_GoBack"/>
      <w:bookmarkEnd w:id="0"/>
      <w:r w:rsidRPr="00A5498E">
        <w:rPr>
          <w:rFonts w:ascii="Arial" w:hAnsi="Arial" w:cs="Arial"/>
        </w:rPr>
        <w:t>esarrollaron actividades promocionales orientadas al abordaje de temáticas como proyecto de vida, pautas de crianza, comunicación asertiva y pensamiento crítico y creativo, con el objetivo de fomentar la desvinculación de las peores formas de trabajo infantil.</w:t>
      </w:r>
    </w:p>
    <w:p w14:paraId="2A564A4D" w14:textId="77777777" w:rsidR="00A5498E" w:rsidRPr="00A5498E" w:rsidRDefault="00A5498E" w:rsidP="00A5498E">
      <w:pPr>
        <w:pStyle w:val="NormalWeb"/>
        <w:jc w:val="both"/>
        <w:rPr>
          <w:rFonts w:ascii="Arial" w:hAnsi="Arial" w:cs="Arial"/>
        </w:rPr>
      </w:pPr>
      <w:r w:rsidRPr="00A5498E">
        <w:rPr>
          <w:rFonts w:ascii="Arial" w:hAnsi="Arial" w:cs="Arial"/>
        </w:rPr>
        <w:t>De manera complementaria, se realizó seguimiento transversal desde el perfil de enfermería, incluyendo la identificación de factores de riesgo en salud, valoración nutricional (toma de peso y talla con su respectiva clasificación), verificación del esquema de vacunación y acciones de educación transformadora para el fortalecimiento de prácticas de autocuidado en la población infantil.</w:t>
      </w:r>
    </w:p>
    <w:p w14:paraId="4B6D309B" w14:textId="77777777" w:rsidR="00A5498E" w:rsidRPr="00A5498E" w:rsidRDefault="00A5498E" w:rsidP="00A5498E">
      <w:pPr>
        <w:pStyle w:val="NormalWeb"/>
        <w:jc w:val="both"/>
        <w:rPr>
          <w:rFonts w:ascii="Arial" w:hAnsi="Arial" w:cs="Arial"/>
        </w:rPr>
      </w:pPr>
      <w:r w:rsidRPr="00A5498E">
        <w:rPr>
          <w:rFonts w:ascii="Arial" w:hAnsi="Arial" w:cs="Arial"/>
        </w:rPr>
        <w:t xml:space="preserve">Por otra parte, se intervino en 64 establecimientos mediante la acción de bienestar denominada </w:t>
      </w:r>
      <w:r w:rsidRPr="00A5498E">
        <w:rPr>
          <w:rStyle w:val="Textoennegrita"/>
          <w:rFonts w:ascii="Arial" w:hAnsi="Arial" w:cs="Arial"/>
          <w:b w:val="0"/>
        </w:rPr>
        <w:t>Conexión Nocturna</w:t>
      </w:r>
      <w:r w:rsidRPr="00A5498E">
        <w:rPr>
          <w:rFonts w:ascii="Arial" w:hAnsi="Arial" w:cs="Arial"/>
        </w:rPr>
        <w:t>, cuyo objetivo es fortalecer el bienestar integral, la salud mental y la prevención de riesgos ocupacionales y de salud pública en trabajadores de establecimientos de rumba, así como de venta y consumo de bebidas alcohólicas en el Distrito.</w:t>
      </w:r>
    </w:p>
    <w:p w14:paraId="36EE92D6" w14:textId="77777777" w:rsidR="00A5498E" w:rsidRPr="00A5498E" w:rsidRDefault="00A5498E" w:rsidP="00A5498E">
      <w:pPr>
        <w:pStyle w:val="NormalWeb"/>
        <w:jc w:val="both"/>
        <w:rPr>
          <w:rFonts w:ascii="Arial" w:hAnsi="Arial" w:cs="Arial"/>
        </w:rPr>
      </w:pPr>
      <w:r w:rsidRPr="00A5498E">
        <w:rPr>
          <w:rFonts w:ascii="Arial" w:hAnsi="Arial" w:cs="Arial"/>
        </w:rPr>
        <w:t>En estos establecimientos se implementaron planes de cuidado orientados a la prevención de riesgos laborales, la promoción del bienestar emocional, la seguridad vial, la cultura ciudadana y la reducción del consumo nocivo de alcohol. Estas acciones se desarrollaron a través de estrategias de educación en salud pública, educación transformadora y corresponsabilidad empresarial, promoviendo entornos seguros, protectores y una vida nocturna más saludable y sostenible.</w:t>
      </w:r>
    </w:p>
    <w:p w14:paraId="5C4EBEE2" w14:textId="4B3F8E0A" w:rsidR="00A5498E" w:rsidRPr="00A5498E" w:rsidRDefault="00A5498E" w:rsidP="00A5498E">
      <w:pPr>
        <w:jc w:val="both"/>
        <w:rPr>
          <w:rFonts w:ascii="Arial" w:hAnsi="Arial" w:cs="Arial"/>
          <w:bCs/>
          <w:color w:val="242424"/>
          <w:sz w:val="22"/>
          <w:szCs w:val="22"/>
          <w:shd w:val="clear" w:color="auto" w:fill="FFFFFF"/>
        </w:rPr>
      </w:pPr>
    </w:p>
    <w:sectPr w:rsidR="00A5498E" w:rsidRPr="00A5498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F3A92DE"/>
    <w:rsid w:val="00963883"/>
    <w:rsid w:val="00A139A8"/>
    <w:rsid w:val="00A5498E"/>
    <w:rsid w:val="00AC4AA4"/>
    <w:rsid w:val="00DA33E8"/>
    <w:rsid w:val="2F3A92DE"/>
    <w:rsid w:val="6BC4E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106B"/>
  <w15:chartTrackingRefBased/>
  <w15:docId w15:val="{AEA85C8F-6533-4E1A-993E-C3B6A3BF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4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A549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E53B662641C24289E3BC0FC531FAF9" ma:contentTypeVersion="20" ma:contentTypeDescription="Crear nuevo documento." ma:contentTypeScope="" ma:versionID="ebc86fa453f4939f7a0e1d3648738bc2">
  <xsd:schema xmlns:xsd="http://www.w3.org/2001/XMLSchema" xmlns:xs="http://www.w3.org/2001/XMLSchema" xmlns:p="http://schemas.microsoft.com/office/2006/metadata/properties" xmlns:ns2="0dcfc175-cffb-489f-a5f5-fa812b665c51" xmlns:ns3="4e613a32-d978-4127-bfcc-dbab85fb6e36" targetNamespace="http://schemas.microsoft.com/office/2006/metadata/properties" ma:root="true" ma:fieldsID="f5736cbf8080b64647acaddc5c5442cc" ns2:_="" ns3:_="">
    <xsd:import namespace="0dcfc175-cffb-489f-a5f5-fa812b665c51"/>
    <xsd:import namespace="4e613a32-d978-4127-bfcc-dbab85fb6e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fc175-cffb-489f-a5f5-fa812b665c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00797eea-8358-47d8-b969-3b387de3c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13a32-d978-4127-bfcc-dbab85fb6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582488f-d407-4c41-8928-07d47a1dcb79}" ma:internalName="TaxCatchAll" ma:showField="CatchAllData" ma:web="4e613a32-d978-4127-bfcc-dbab85fb6e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cfc175-cffb-489f-a5f5-fa812b665c51">
      <Terms xmlns="http://schemas.microsoft.com/office/infopath/2007/PartnerControls"/>
    </lcf76f155ced4ddcb4097134ff3c332f>
    <TaxCatchAll xmlns="4e613a32-d978-4127-bfcc-dbab85fb6e36" xsi:nil="true"/>
  </documentManagement>
</p:properties>
</file>

<file path=customXml/itemProps1.xml><?xml version="1.0" encoding="utf-8"?>
<ds:datastoreItem xmlns:ds="http://schemas.openxmlformats.org/officeDocument/2006/customXml" ds:itemID="{B6BB9AA8-0F88-4CF0-9B76-54DC229F93C7}"/>
</file>

<file path=customXml/itemProps2.xml><?xml version="1.0" encoding="utf-8"?>
<ds:datastoreItem xmlns:ds="http://schemas.openxmlformats.org/officeDocument/2006/customXml" ds:itemID="{AD343703-867A-44E0-A6E4-7158D169F211}"/>
</file>

<file path=customXml/itemProps3.xml><?xml version="1.0" encoding="utf-8"?>
<ds:datastoreItem xmlns:ds="http://schemas.openxmlformats.org/officeDocument/2006/customXml" ds:itemID="{29D5602B-A75F-4687-83A3-F56D8133CB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Licet, Ospina Ortíz</dc:creator>
  <cp:keywords/>
  <dc:description/>
  <cp:lastModifiedBy>Erica Licet, Ospina Ortíz</cp:lastModifiedBy>
  <cp:revision>2</cp:revision>
  <dcterms:created xsi:type="dcterms:W3CDTF">2026-04-17T20:41:00Z</dcterms:created>
  <dcterms:modified xsi:type="dcterms:W3CDTF">2026-04-17T20:41:00Z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0x010100E1E53B662641C24289E3BC0FC531FAF9</vt:lpwstr>
  </property>
</Properties>
</file>